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FF" w:rsidRDefault="00134FFF" w:rsidP="00134FF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Harmonogram obron na Wydziale Humanistycznym,</w:t>
      </w:r>
    </w:p>
    <w:p w:rsidR="00134FFF" w:rsidRDefault="00134FFF" w:rsidP="00134FF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rok akademicki 2024/2025</w:t>
      </w:r>
    </w:p>
    <w:p w:rsidR="00134FFF" w:rsidRDefault="00134FFF" w:rsidP="00134FFF">
      <w:pPr>
        <w:spacing w:after="0" w:line="240" w:lineRule="auto"/>
        <w:rPr>
          <w:b/>
          <w:bCs/>
        </w:rPr>
      </w:pPr>
    </w:p>
    <w:tbl>
      <w:tblPr>
        <w:tblW w:w="473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8"/>
        <w:gridCol w:w="1121"/>
        <w:gridCol w:w="2519"/>
        <w:gridCol w:w="1020"/>
        <w:gridCol w:w="3042"/>
        <w:gridCol w:w="2208"/>
        <w:gridCol w:w="1379"/>
        <w:gridCol w:w="651"/>
      </w:tblGrid>
      <w:tr w:rsidR="00134FFF" w:rsidRPr="00AC11A2" w:rsidTr="00CB3BD5">
        <w:trPr>
          <w:cantSplit/>
          <w:tblHeader/>
        </w:trPr>
        <w:tc>
          <w:tcPr>
            <w:tcW w:w="490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Data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obrony</w:t>
            </w:r>
          </w:p>
        </w:tc>
        <w:tc>
          <w:tcPr>
            <w:tcW w:w="423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Nr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budynku</w:t>
            </w:r>
          </w:p>
        </w:tc>
        <w:tc>
          <w:tcPr>
            <w:tcW w:w="951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Kierunek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385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Stopień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studiów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Komisja (w kolejności):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Przewodniczący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Promotor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Recenzent</w:t>
            </w:r>
          </w:p>
        </w:tc>
        <w:tc>
          <w:tcPr>
            <w:tcW w:w="834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Imię i nazwisko studenta,</w:t>
            </w:r>
          </w:p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  <w:u w:val="single"/>
              </w:rPr>
              <w:t>Numer indeksu</w:t>
            </w:r>
          </w:p>
        </w:tc>
        <w:tc>
          <w:tcPr>
            <w:tcW w:w="521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Godzina rozpoczęcia obrony</w:t>
            </w:r>
          </w:p>
        </w:tc>
        <w:tc>
          <w:tcPr>
            <w:tcW w:w="246" w:type="pct"/>
            <w:shd w:val="clear" w:color="auto" w:fill="FFFF00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F70A4">
              <w:rPr>
                <w:b/>
                <w:bCs/>
                <w:sz w:val="24"/>
                <w:szCs w:val="24"/>
                <w:highlight w:val="yellow"/>
              </w:rPr>
              <w:t>Sala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E92BE1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92BE1">
              <w:rPr>
                <w:b/>
                <w:bCs/>
                <w:sz w:val="18"/>
                <w:szCs w:val="18"/>
              </w:rPr>
              <w:t>prof. dr hab. Bogdan Trocha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109399</w:t>
            </w:r>
          </w:p>
        </w:tc>
        <w:tc>
          <w:tcPr>
            <w:tcW w:w="521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9:30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</w:tc>
        <w:tc>
          <w:tcPr>
            <w:tcW w:w="834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109402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</w:tc>
        <w:tc>
          <w:tcPr>
            <w:tcW w:w="834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109414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</w:tc>
        <w:tc>
          <w:tcPr>
            <w:tcW w:w="834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109401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B3130E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109421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Ewa Tichoniuk-Wawrowicz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109397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193B6D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Ewa Tichoniuk-Wawrowicz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103139</w:t>
            </w:r>
          </w:p>
        </w:tc>
        <w:tc>
          <w:tcPr>
            <w:tcW w:w="52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46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5046A3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B3130E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Ewa Tichoniuk-Wawrowicz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109418</w:t>
            </w:r>
          </w:p>
        </w:tc>
        <w:tc>
          <w:tcPr>
            <w:tcW w:w="521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6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Ewa Tichoniuk-Wawrowicz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109422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863BAB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Marta Ratajczak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109416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Marzanna Uździcka,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3BAB">
              <w:rPr>
                <w:b/>
                <w:bCs/>
                <w:sz w:val="18"/>
                <w:szCs w:val="18"/>
              </w:rPr>
              <w:t>prof. dr hab. Bogdan Trocha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Marta Ratajczak</w:t>
            </w:r>
          </w:p>
        </w:tc>
        <w:tc>
          <w:tcPr>
            <w:tcW w:w="834" w:type="pct"/>
            <w:vAlign w:val="center"/>
          </w:tcPr>
          <w:p w:rsidR="00134FFF" w:rsidRPr="00863BAB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109417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Tomasz Ratajczak,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Marta Ratajczak</w:t>
            </w:r>
          </w:p>
        </w:tc>
        <w:tc>
          <w:tcPr>
            <w:tcW w:w="834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109407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Tomasz Ratajczak,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Krystian Saja</w:t>
            </w:r>
          </w:p>
        </w:tc>
        <w:tc>
          <w:tcPr>
            <w:tcW w:w="834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109403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Tomasz Ratajczak,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Krystian Saja</w:t>
            </w:r>
          </w:p>
        </w:tc>
        <w:tc>
          <w:tcPr>
            <w:tcW w:w="834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109411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34FFF" w:rsidRPr="008A3CF9" w:rsidTr="00CB3BD5">
        <w:trPr>
          <w:cantSplit/>
        </w:trPr>
        <w:tc>
          <w:tcPr>
            <w:tcW w:w="490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9.07.2025</w:t>
            </w:r>
          </w:p>
        </w:tc>
        <w:tc>
          <w:tcPr>
            <w:tcW w:w="423" w:type="pct"/>
            <w:vAlign w:val="center"/>
          </w:tcPr>
          <w:p w:rsidR="00134FFF" w:rsidRPr="001F70A4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A-20</w:t>
            </w:r>
          </w:p>
        </w:tc>
        <w:tc>
          <w:tcPr>
            <w:tcW w:w="951" w:type="pct"/>
            <w:vAlign w:val="center"/>
          </w:tcPr>
          <w:p w:rsidR="00134FFF" w:rsidRPr="00193B6D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literatura popularna i kreacje światów gier</w:t>
            </w:r>
          </w:p>
        </w:tc>
        <w:tc>
          <w:tcPr>
            <w:tcW w:w="385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9" w:type="pct"/>
            <w:vAlign w:val="center"/>
          </w:tcPr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hab. Tomasz Ratajczak, prof. UZ</w:t>
            </w:r>
          </w:p>
          <w:p w:rsidR="00134FFF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Kamil Kleszczyński</w:t>
            </w:r>
          </w:p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Krystian Saja</w:t>
            </w:r>
          </w:p>
        </w:tc>
        <w:tc>
          <w:tcPr>
            <w:tcW w:w="834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109415</w:t>
            </w:r>
          </w:p>
        </w:tc>
        <w:tc>
          <w:tcPr>
            <w:tcW w:w="521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46" w:type="pct"/>
            <w:vAlign w:val="center"/>
          </w:tcPr>
          <w:p w:rsidR="00134FFF" w:rsidRPr="008A3CF9" w:rsidRDefault="00134FFF" w:rsidP="00CB3B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134FFF" w:rsidRPr="008A3CF9" w:rsidRDefault="00134FFF" w:rsidP="00134FFF"/>
    <w:p w:rsidR="007840AF" w:rsidRDefault="007840AF"/>
    <w:sectPr w:rsidR="007840AF" w:rsidSect="003B7A19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FF"/>
    <w:rsid w:val="00134FFF"/>
    <w:rsid w:val="007840AF"/>
    <w:rsid w:val="00C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46A0"/>
  <w15:chartTrackingRefBased/>
  <w15:docId w15:val="{A81B5734-36DB-4A97-95F2-26A687EA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FF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2025-06-26T09:51:00Z</dcterms:created>
  <dcterms:modified xsi:type="dcterms:W3CDTF">2025-06-26T09:54:00Z</dcterms:modified>
</cp:coreProperties>
</file>